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WYTHALL COMMUNITY ASSOCIATION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Members of the Community Association are requested to attend the 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Annual General Meeting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To be held on Thursday 28 May 2026 at 7.30 pm in Park Hall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AGENDA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1 - The President opens the meeting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2 - Apologies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3 - Minutes of the 2025 AGM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4 - Matters arising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5 - Annual financial report and accounts for 2025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6 - Adoption of annual reports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7 - Appointment of Financial Examiner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8 - Departmental reports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 - Chairman - Sue Baxter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B - Secretary - Helen Cleaver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C - General Manager - Alan Griffin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D - House and Park - Mark Stinton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E - Bonfire - Mark Stinton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 - Health &amp; Safety - Betsy Johnson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G - Community Club - Ken Byng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9 - Election of Honorary Officers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 - President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B - Treasurer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C - Secretary</w:t>
      </w:r>
    </w:p>
    <w:p>
      <w:pPr>
        <w:pStyle w:val="Body A"/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10 - Formation of the General Committee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11 - Any other business 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12 - Recommendations to the General Committee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</w:pPr>
      <w:r>
        <w:rPr>
          <w:rFonts w:ascii="Arial" w:hAnsi="Arial"/>
          <w:sz w:val="24"/>
          <w:szCs w:val="24"/>
          <w:rtl w:val="0"/>
          <w:lang w:val="en-US"/>
        </w:rPr>
        <w:t>13 - Close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